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6314" w14:textId="231049CA" w:rsidR="006F3414" w:rsidRPr="0055696D" w:rsidRDefault="00C8209F" w:rsidP="00E437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002060"/>
        <w:spacing w:line="360" w:lineRule="auto"/>
        <w:jc w:val="center"/>
        <w:rPr>
          <w:rFonts w:ascii="Tahoma" w:eastAsia="Arial Unicode MS" w:hAnsi="Tahoma" w:cs="Tahoma"/>
          <w:b/>
        </w:rPr>
      </w:pPr>
      <w:r w:rsidRPr="0055696D">
        <w:rPr>
          <w:rFonts w:ascii="Tahoma" w:eastAsia="Arial Unicode MS" w:hAnsi="Tahoma" w:cs="Tahoma"/>
          <w:b/>
        </w:rPr>
        <w:t xml:space="preserve">Διαθέσιμες  Θέσεις Πρακτικής Άσκησης </w:t>
      </w:r>
      <w:r w:rsidR="0055696D" w:rsidRPr="0055696D">
        <w:rPr>
          <w:rFonts w:ascii="Tahoma" w:eastAsia="Arial Unicode MS" w:hAnsi="Tahoma" w:cs="Tahoma"/>
          <w:b/>
        </w:rPr>
        <w:t xml:space="preserve">των </w:t>
      </w:r>
      <w:r w:rsidRPr="0055696D">
        <w:rPr>
          <w:rFonts w:ascii="Tahoma" w:eastAsia="Arial Unicode MS" w:hAnsi="Tahoma" w:cs="Tahoma"/>
          <w:b/>
        </w:rPr>
        <w:t>Φοιτητών</w:t>
      </w:r>
      <w:r w:rsidR="0055696D" w:rsidRPr="0055696D">
        <w:rPr>
          <w:rFonts w:ascii="Tahoma" w:eastAsia="Arial Unicode MS" w:hAnsi="Tahoma" w:cs="Tahoma"/>
          <w:b/>
        </w:rPr>
        <w:t xml:space="preserve"> του</w:t>
      </w:r>
      <w:r w:rsidRPr="0055696D">
        <w:rPr>
          <w:rFonts w:ascii="Tahoma" w:eastAsia="Arial Unicode MS" w:hAnsi="Tahoma" w:cs="Tahoma"/>
          <w:b/>
        </w:rPr>
        <w:t xml:space="preserve"> </w:t>
      </w:r>
      <w:r w:rsidR="00F42B72">
        <w:rPr>
          <w:rFonts w:ascii="Tahoma" w:eastAsia="Arial Unicode MS" w:hAnsi="Tahoma" w:cs="Tahoma"/>
          <w:b/>
          <w:u w:val="single"/>
        </w:rPr>
        <w:t>Εα</w:t>
      </w:r>
      <w:r w:rsidR="00D15C70">
        <w:rPr>
          <w:rFonts w:ascii="Tahoma" w:eastAsia="Arial Unicode MS" w:hAnsi="Tahoma" w:cs="Tahoma"/>
          <w:b/>
          <w:u w:val="single"/>
        </w:rPr>
        <w:t>ρινού</w:t>
      </w:r>
      <w:r w:rsidR="008A7824">
        <w:rPr>
          <w:rFonts w:ascii="Tahoma" w:eastAsia="Arial Unicode MS" w:hAnsi="Tahoma" w:cs="Tahoma"/>
          <w:b/>
          <w:u w:val="single"/>
        </w:rPr>
        <w:t xml:space="preserve"> Εξαμήνου 202</w:t>
      </w:r>
      <w:r w:rsidR="003143FD">
        <w:rPr>
          <w:rFonts w:ascii="Tahoma" w:eastAsia="Arial Unicode MS" w:hAnsi="Tahoma" w:cs="Tahoma"/>
          <w:b/>
          <w:u w:val="single"/>
        </w:rPr>
        <w:t>2</w:t>
      </w:r>
      <w:r w:rsidR="008A7824">
        <w:rPr>
          <w:rFonts w:ascii="Tahoma" w:eastAsia="Arial Unicode MS" w:hAnsi="Tahoma" w:cs="Tahoma"/>
          <w:b/>
          <w:u w:val="single"/>
        </w:rPr>
        <w:t xml:space="preserve"> </w:t>
      </w:r>
      <w:r w:rsidRPr="0055696D">
        <w:rPr>
          <w:rFonts w:ascii="Tahoma" w:eastAsia="Arial Unicode MS" w:hAnsi="Tahoma" w:cs="Tahoma"/>
          <w:b/>
          <w:u w:val="single"/>
        </w:rPr>
        <w:t>-</w:t>
      </w:r>
      <w:r w:rsidR="008A7824">
        <w:rPr>
          <w:rFonts w:ascii="Tahoma" w:eastAsia="Arial Unicode MS" w:hAnsi="Tahoma" w:cs="Tahoma"/>
          <w:b/>
          <w:u w:val="single"/>
        </w:rPr>
        <w:t xml:space="preserve"> </w:t>
      </w:r>
      <w:r w:rsidRPr="0055696D">
        <w:rPr>
          <w:rFonts w:ascii="Tahoma" w:eastAsia="Arial Unicode MS" w:hAnsi="Tahoma" w:cs="Tahoma"/>
          <w:b/>
          <w:u w:val="single"/>
        </w:rPr>
        <w:t>202</w:t>
      </w:r>
      <w:r w:rsidR="003143FD">
        <w:rPr>
          <w:rFonts w:ascii="Tahoma" w:eastAsia="Arial Unicode MS" w:hAnsi="Tahoma" w:cs="Tahoma"/>
          <w:b/>
          <w:u w:val="single"/>
        </w:rPr>
        <w:t>3</w:t>
      </w:r>
      <w:r w:rsidRPr="0055696D">
        <w:rPr>
          <w:rFonts w:ascii="Tahoma" w:eastAsia="Arial Unicode MS" w:hAnsi="Tahoma" w:cs="Tahoma"/>
          <w:b/>
          <w:u w:val="single"/>
        </w:rPr>
        <w:t xml:space="preserve"> </w:t>
      </w:r>
      <w:r w:rsidR="0055696D" w:rsidRPr="0055696D">
        <w:rPr>
          <w:rFonts w:ascii="Tahoma" w:eastAsia="Arial Unicode MS" w:hAnsi="Tahoma" w:cs="Tahoma"/>
          <w:b/>
        </w:rPr>
        <w:t xml:space="preserve">που θα χρηματοδοτηθούν μέσω της πράξης «Πρακτική Άσκηση Τριτοβάθμιας Εκπαίδευσης του </w:t>
      </w:r>
      <w:r w:rsidR="000A064F">
        <w:rPr>
          <w:rFonts w:ascii="Tahoma" w:eastAsia="Arial Unicode MS" w:hAnsi="Tahoma" w:cs="Tahoma"/>
          <w:b/>
        </w:rPr>
        <w:t>Διεθνούς Πανεπιστημίου της Ελλάδος</w:t>
      </w:r>
      <w:r w:rsidR="0055696D" w:rsidRPr="0055696D">
        <w:rPr>
          <w:rFonts w:ascii="Tahoma" w:eastAsia="Arial Unicode MS" w:hAnsi="Tahoma" w:cs="Tahoma"/>
          <w:b/>
        </w:rPr>
        <w:t>»</w:t>
      </w:r>
      <w:r w:rsidR="008A7824">
        <w:rPr>
          <w:rFonts w:ascii="Tahoma" w:eastAsia="Arial Unicode MS" w:hAnsi="Tahoma" w:cs="Tahoma"/>
          <w:b/>
        </w:rPr>
        <w:t xml:space="preserve">, με </w:t>
      </w:r>
      <w:r w:rsidR="008A7824">
        <w:rPr>
          <w:rFonts w:ascii="Tahoma" w:eastAsia="Arial Unicode MS" w:hAnsi="Tahoma" w:cs="Tahoma"/>
          <w:b/>
          <w:lang w:val="en-US"/>
        </w:rPr>
        <w:t>MIS</w:t>
      </w:r>
      <w:r w:rsidR="008A7824" w:rsidRPr="008A7824">
        <w:rPr>
          <w:rFonts w:ascii="Tahoma" w:eastAsia="Arial Unicode MS" w:hAnsi="Tahoma" w:cs="Tahoma"/>
          <w:b/>
        </w:rPr>
        <w:t xml:space="preserve"> 5</w:t>
      </w:r>
      <w:r w:rsidR="003143FD">
        <w:rPr>
          <w:rFonts w:ascii="Tahoma" w:eastAsia="Arial Unicode MS" w:hAnsi="Tahoma" w:cs="Tahoma"/>
          <w:b/>
        </w:rPr>
        <w:t>184460</w:t>
      </w:r>
      <w:r w:rsidR="005E5DD1">
        <w:rPr>
          <w:rFonts w:ascii="Tahoma" w:eastAsia="Arial Unicode MS" w:hAnsi="Tahoma" w:cs="Tahoma"/>
          <w:b/>
        </w:rPr>
        <w:t>,</w:t>
      </w:r>
      <w:r w:rsidR="0055696D" w:rsidRPr="0055696D">
        <w:rPr>
          <w:rFonts w:ascii="Tahoma" w:eastAsia="Arial Unicode MS" w:hAnsi="Tahoma" w:cs="Tahoma"/>
          <w:b/>
        </w:rPr>
        <w:t xml:space="preserve"> </w:t>
      </w:r>
      <w:r w:rsidR="00A51D79" w:rsidRPr="0055696D">
        <w:rPr>
          <w:rFonts w:ascii="Tahoma" w:eastAsia="Arial Unicode MS" w:hAnsi="Tahoma" w:cs="Tahoma"/>
          <w:b/>
        </w:rPr>
        <w:t>ΕΣΠΑ</w:t>
      </w:r>
      <w:r w:rsidR="006A401D" w:rsidRPr="0055696D">
        <w:rPr>
          <w:rFonts w:ascii="Tahoma" w:eastAsia="Arial Unicode MS" w:hAnsi="Tahoma" w:cs="Tahoma"/>
          <w:b/>
        </w:rPr>
        <w:t xml:space="preserve"> 2014-2020</w:t>
      </w:r>
      <w:r w:rsidR="00A51D79" w:rsidRPr="0055696D">
        <w:rPr>
          <w:rFonts w:ascii="Tahoma" w:eastAsia="Arial Unicode MS" w:hAnsi="Tahoma" w:cs="Tahoma"/>
          <w:b/>
        </w:rPr>
        <w:t>.</w:t>
      </w:r>
    </w:p>
    <w:p w14:paraId="26954F5E" w14:textId="4AFC731D" w:rsidR="00C8209F" w:rsidRDefault="003F3E2B" w:rsidP="00422451">
      <w:pPr>
        <w:spacing w:line="360" w:lineRule="auto"/>
        <w:ind w:firstLine="720"/>
        <w:jc w:val="both"/>
        <w:rPr>
          <w:rFonts w:ascii="Tahoma" w:eastAsia="Arial Unicode MS" w:hAnsi="Tahoma" w:cs="Tahoma"/>
        </w:rPr>
      </w:pPr>
      <w:r w:rsidRPr="0055696D">
        <w:rPr>
          <w:rFonts w:ascii="Tahoma" w:eastAsia="Arial Unicode MS" w:hAnsi="Tahoma" w:cs="Tahoma"/>
        </w:rPr>
        <w:t>Το γραφείο πρακτικής Άσκησης ΕΣΠΑ ενημερώνει του</w:t>
      </w:r>
      <w:r w:rsidR="00422451">
        <w:rPr>
          <w:rFonts w:ascii="Tahoma" w:eastAsia="Arial Unicode MS" w:hAnsi="Tahoma" w:cs="Tahoma"/>
        </w:rPr>
        <w:t>ς</w:t>
      </w:r>
      <w:r w:rsidRPr="0055696D">
        <w:rPr>
          <w:rFonts w:ascii="Tahoma" w:eastAsia="Arial Unicode MS" w:hAnsi="Tahoma" w:cs="Tahoma"/>
        </w:rPr>
        <w:t xml:space="preserve"> </w:t>
      </w:r>
      <w:r w:rsidR="00422451" w:rsidRPr="00422451">
        <w:rPr>
          <w:rFonts w:ascii="Tahoma" w:eastAsia="Arial Unicode MS" w:hAnsi="Tahoma" w:cs="Tahoma"/>
        </w:rPr>
        <w:t>φοιτητές του νέου προγράμματος</w:t>
      </w:r>
      <w:r w:rsidR="00422451">
        <w:rPr>
          <w:rFonts w:ascii="Tahoma" w:eastAsia="Arial Unicode MS" w:hAnsi="Tahoma" w:cs="Tahoma"/>
        </w:rPr>
        <w:t xml:space="preserve"> </w:t>
      </w:r>
      <w:r w:rsidR="00422451" w:rsidRPr="00422451">
        <w:rPr>
          <w:rFonts w:ascii="Tahoma" w:eastAsia="Arial Unicode MS" w:hAnsi="Tahoma" w:cs="Tahoma"/>
        </w:rPr>
        <w:t>σπουδών ΔΙΠΑΕ</w:t>
      </w:r>
      <w:r w:rsidR="00F42B72">
        <w:rPr>
          <w:rFonts w:ascii="Tahoma" w:eastAsia="Arial Unicode MS" w:hAnsi="Tahoma" w:cs="Tahoma"/>
        </w:rPr>
        <w:t xml:space="preserve"> της Πανεπιστημιούπολης Καβάλας</w:t>
      </w:r>
      <w:r w:rsidRPr="0055696D">
        <w:rPr>
          <w:rFonts w:ascii="Tahoma" w:eastAsia="Arial Unicode MS" w:hAnsi="Tahoma" w:cs="Tahoma"/>
        </w:rPr>
        <w:t xml:space="preserve"> που επιθυμούν να πραγματοποιήσ</w:t>
      </w:r>
      <w:r w:rsidR="00D15C70">
        <w:rPr>
          <w:rFonts w:ascii="Tahoma" w:eastAsia="Arial Unicode MS" w:hAnsi="Tahoma" w:cs="Tahoma"/>
        </w:rPr>
        <w:t>ουν πρακτική άσκηση το</w:t>
      </w:r>
      <w:r w:rsidR="000A064F">
        <w:rPr>
          <w:rFonts w:ascii="Tahoma" w:eastAsia="Arial Unicode MS" w:hAnsi="Tahoma" w:cs="Tahoma"/>
        </w:rPr>
        <w:t xml:space="preserve"> </w:t>
      </w:r>
      <w:r w:rsidR="00F42B72">
        <w:rPr>
          <w:rFonts w:ascii="Tahoma" w:eastAsia="Arial Unicode MS" w:hAnsi="Tahoma" w:cs="Tahoma"/>
        </w:rPr>
        <w:t>Εα</w:t>
      </w:r>
      <w:r w:rsidR="00D15C70">
        <w:rPr>
          <w:rFonts w:ascii="Tahoma" w:eastAsia="Arial Unicode MS" w:hAnsi="Tahoma" w:cs="Tahoma"/>
        </w:rPr>
        <w:t>ρινό</w:t>
      </w:r>
      <w:r w:rsidRPr="0055696D">
        <w:rPr>
          <w:rFonts w:ascii="Tahoma" w:eastAsia="Arial Unicode MS" w:hAnsi="Tahoma" w:cs="Tahoma"/>
        </w:rPr>
        <w:t xml:space="preserve"> Εξ</w:t>
      </w:r>
      <w:r w:rsidR="008A7824">
        <w:rPr>
          <w:rFonts w:ascii="Tahoma" w:eastAsia="Arial Unicode MS" w:hAnsi="Tahoma" w:cs="Tahoma"/>
        </w:rPr>
        <w:t>άμηνο 202</w:t>
      </w:r>
      <w:r w:rsidR="000A064F">
        <w:rPr>
          <w:rFonts w:ascii="Tahoma" w:eastAsia="Arial Unicode MS" w:hAnsi="Tahoma" w:cs="Tahoma"/>
        </w:rPr>
        <w:t>2</w:t>
      </w:r>
      <w:r w:rsidRPr="0055696D">
        <w:rPr>
          <w:rFonts w:ascii="Tahoma" w:eastAsia="Arial Unicode MS" w:hAnsi="Tahoma" w:cs="Tahoma"/>
        </w:rPr>
        <w:t>-202</w:t>
      </w:r>
      <w:r w:rsidR="000A064F">
        <w:rPr>
          <w:rFonts w:ascii="Tahoma" w:eastAsia="Arial Unicode MS" w:hAnsi="Tahoma" w:cs="Tahoma"/>
        </w:rPr>
        <w:t>3</w:t>
      </w:r>
      <w:r w:rsidR="00C8209F" w:rsidRPr="0055696D">
        <w:rPr>
          <w:rFonts w:ascii="Tahoma" w:eastAsia="Arial Unicode MS" w:hAnsi="Tahoma" w:cs="Tahoma"/>
        </w:rPr>
        <w:t xml:space="preserve"> ότι</w:t>
      </w:r>
      <w:r w:rsidRPr="0055696D">
        <w:rPr>
          <w:rFonts w:ascii="Tahoma" w:eastAsia="Arial Unicode MS" w:hAnsi="Tahoma" w:cs="Tahoma"/>
        </w:rPr>
        <w:t>,</w:t>
      </w:r>
      <w:r w:rsidR="00C8209F" w:rsidRPr="0055696D">
        <w:rPr>
          <w:rFonts w:ascii="Tahoma" w:eastAsia="Arial Unicode MS" w:hAnsi="Tahoma" w:cs="Tahoma"/>
        </w:rPr>
        <w:t xml:space="preserve"> οι διαθέσιμες θέσει</w:t>
      </w:r>
      <w:r w:rsidR="003B2C7E" w:rsidRPr="0055696D">
        <w:rPr>
          <w:rFonts w:ascii="Tahoma" w:eastAsia="Arial Unicode MS" w:hAnsi="Tahoma" w:cs="Tahoma"/>
        </w:rPr>
        <w:t xml:space="preserve">ς Πρακτικής Άσκησης </w:t>
      </w:r>
      <w:r w:rsidR="00C8209F" w:rsidRPr="0055696D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55696D">
        <w:rPr>
          <w:rFonts w:ascii="Tahoma" w:eastAsia="Arial Unicode MS" w:hAnsi="Tahoma" w:cs="Tahoma"/>
        </w:rPr>
        <w:t xml:space="preserve">Πρακτική Άσκηση </w:t>
      </w:r>
      <w:r w:rsidR="00C8209F" w:rsidRPr="0055696D">
        <w:rPr>
          <w:rFonts w:ascii="Tahoma" w:eastAsia="Arial Unicode MS" w:hAnsi="Tahoma" w:cs="Tahoma"/>
        </w:rPr>
        <w:t>Τριτοβάθμιας Εκπαίδευσης</w:t>
      </w:r>
      <w:r w:rsidRPr="0055696D">
        <w:rPr>
          <w:rFonts w:ascii="Tahoma" w:eastAsia="Arial Unicode MS" w:hAnsi="Tahoma" w:cs="Tahoma"/>
        </w:rPr>
        <w:t xml:space="preserve"> του</w:t>
      </w:r>
      <w:r w:rsidR="00C8209F" w:rsidRPr="0055696D">
        <w:rPr>
          <w:rFonts w:ascii="Tahoma" w:eastAsia="Arial Unicode MS" w:hAnsi="Tahoma" w:cs="Tahoma"/>
        </w:rPr>
        <w:t xml:space="preserve"> </w:t>
      </w:r>
      <w:r w:rsidR="000A064F">
        <w:rPr>
          <w:rFonts w:ascii="Tahoma" w:eastAsia="Arial Unicode MS" w:hAnsi="Tahoma" w:cs="Tahoma"/>
        </w:rPr>
        <w:t>Διεθνούς Πανεπιστημίου της Ελλάδος</w:t>
      </w:r>
      <w:r w:rsidR="001F0048" w:rsidRPr="0055696D">
        <w:rPr>
          <w:rFonts w:ascii="Tahoma" w:eastAsia="Arial Unicode MS" w:hAnsi="Tahoma" w:cs="Tahoma"/>
        </w:rPr>
        <w:t>»</w:t>
      </w:r>
      <w:r w:rsidR="008A7824">
        <w:rPr>
          <w:rFonts w:ascii="Tahoma" w:eastAsia="Arial Unicode MS" w:hAnsi="Tahoma" w:cs="Tahoma"/>
        </w:rPr>
        <w:t xml:space="preserve">, με </w:t>
      </w:r>
      <w:r w:rsidR="008A7824">
        <w:rPr>
          <w:rFonts w:ascii="Tahoma" w:eastAsia="Arial Unicode MS" w:hAnsi="Tahoma" w:cs="Tahoma"/>
          <w:lang w:val="en-US"/>
        </w:rPr>
        <w:t>MIS</w:t>
      </w:r>
      <w:r w:rsidR="008A7824" w:rsidRPr="008A7824">
        <w:rPr>
          <w:rFonts w:ascii="Tahoma" w:eastAsia="Arial Unicode MS" w:hAnsi="Tahoma" w:cs="Tahoma"/>
        </w:rPr>
        <w:t xml:space="preserve"> 5</w:t>
      </w:r>
      <w:r w:rsidR="000A064F">
        <w:rPr>
          <w:rFonts w:ascii="Tahoma" w:eastAsia="Arial Unicode MS" w:hAnsi="Tahoma" w:cs="Tahoma"/>
        </w:rPr>
        <w:t>184460</w:t>
      </w:r>
      <w:r w:rsidR="00F05913">
        <w:rPr>
          <w:rFonts w:ascii="Tahoma" w:eastAsia="Arial Unicode MS" w:hAnsi="Tahoma" w:cs="Tahoma"/>
        </w:rPr>
        <w:t>,</w:t>
      </w:r>
      <w:r w:rsidR="001F0048" w:rsidRPr="0055696D">
        <w:rPr>
          <w:rFonts w:ascii="Tahoma" w:eastAsia="Arial Unicode MS" w:hAnsi="Tahoma" w:cs="Tahoma"/>
        </w:rPr>
        <w:t xml:space="preserve"> </w:t>
      </w:r>
      <w:r w:rsidR="00C8209F" w:rsidRPr="0055696D">
        <w:rPr>
          <w:rFonts w:ascii="Tahoma" w:eastAsia="Arial Unicode MS" w:hAnsi="Tahoma" w:cs="Tahoma"/>
        </w:rPr>
        <w:t>παρατίθενται στον κάτωθι πίνακα</w:t>
      </w:r>
      <w:r w:rsidR="003B2C7E" w:rsidRPr="0055696D">
        <w:rPr>
          <w:rFonts w:ascii="Tahoma" w:eastAsia="Arial Unicode MS" w:hAnsi="Tahoma" w:cs="Tahoma"/>
        </w:rPr>
        <w:t>:</w:t>
      </w:r>
    </w:p>
    <w:tbl>
      <w:tblPr>
        <w:tblW w:w="7799" w:type="dxa"/>
        <w:tblInd w:w="103" w:type="dxa"/>
        <w:tblLook w:val="04A0" w:firstRow="1" w:lastRow="0" w:firstColumn="1" w:lastColumn="0" w:noHBand="0" w:noVBand="1"/>
      </w:tblPr>
      <w:tblGrid>
        <w:gridCol w:w="1281"/>
        <w:gridCol w:w="4250"/>
        <w:gridCol w:w="2268"/>
      </w:tblGrid>
      <w:tr w:rsidR="00D15751" w:rsidRPr="0055696D" w14:paraId="7A981EF8" w14:textId="77777777" w:rsidTr="006A598E">
        <w:trPr>
          <w:trHeight w:val="1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0E66B20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A85A34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9963D8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b/>
                <w:bCs/>
                <w:color w:val="000000"/>
                <w:lang w:eastAsia="el-GR"/>
              </w:rPr>
              <w:t>Διαθέσιμες Θέσεις ΠΑ</w:t>
            </w:r>
          </w:p>
        </w:tc>
      </w:tr>
      <w:tr w:rsidR="00D15751" w:rsidRPr="0055696D" w14:paraId="460450C1" w14:textId="77777777" w:rsidTr="00D15751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E91791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9D8BC" w14:textId="6AC1E916" w:rsidR="00D15751" w:rsidRPr="0055696D" w:rsidRDefault="00D15751" w:rsidP="006A598E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ΔΑΣΟΛΟΓΙΑΣ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ΚΑΙ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ΦΥΣΙΚΟΥ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ΠΕΡΙΒΑΛΛΟΝΤΟΣ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33C93F2" w14:textId="2EBA2B64" w:rsidR="00D15751" w:rsidRPr="00D15C70" w:rsidRDefault="00875BE1" w:rsidP="006A598E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25</w:t>
            </w:r>
          </w:p>
        </w:tc>
      </w:tr>
      <w:tr w:rsidR="00D15751" w:rsidRPr="0055696D" w14:paraId="7277799D" w14:textId="77777777" w:rsidTr="00D15751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E9ACB8A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F4C4C" w14:textId="2C17EE46" w:rsidR="00D15751" w:rsidRPr="0055696D" w:rsidRDefault="00D15751" w:rsidP="006A598E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ΑΓΡΟΤΙΚΗΣ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ΒΙΟΤΕΧΝΟΛΟΓΙΑΣ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ΚΑΙ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ΟΙΝΟΛΟΓΙΑΣ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9EA6F2" w14:textId="371F58B2" w:rsidR="00D15751" w:rsidRPr="00D15C70" w:rsidRDefault="00875BE1" w:rsidP="006A598E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20</w:t>
            </w:r>
          </w:p>
        </w:tc>
      </w:tr>
      <w:tr w:rsidR="00D15751" w:rsidRPr="0055696D" w14:paraId="4952DB4A" w14:textId="77777777" w:rsidTr="00D15751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C8164DC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72A42" w14:textId="2D1CC1E2" w:rsidR="00D15751" w:rsidRPr="0055696D" w:rsidRDefault="00D15751" w:rsidP="006A598E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ΝΟΣΗΛΕΥΤΙΚΗΣ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CECF3D4" w14:textId="4AA0FF77" w:rsidR="00D15751" w:rsidRPr="00D15C70" w:rsidRDefault="00D15751" w:rsidP="006A598E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</w:p>
        </w:tc>
      </w:tr>
      <w:tr w:rsidR="00D15751" w:rsidRPr="0055696D" w14:paraId="61C67476" w14:textId="77777777" w:rsidTr="00D15751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AB38678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A623E" w14:textId="4346B565" w:rsidR="00D15751" w:rsidRPr="0055696D" w:rsidRDefault="00D15751" w:rsidP="006A598E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ΔΙΟΙΚΗΤΙΚΗΣ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ΕΠΙΣΤΗΜΗΣ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ΚΑΙ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ΤΕΧΝΟΛΟΓΙΑΣ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ED7A449" w14:textId="489A7570" w:rsidR="00D15751" w:rsidRPr="00D15C70" w:rsidRDefault="00875BE1" w:rsidP="006A598E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15</w:t>
            </w:r>
          </w:p>
        </w:tc>
      </w:tr>
      <w:tr w:rsidR="00D15751" w:rsidRPr="0055696D" w14:paraId="001689AA" w14:textId="77777777" w:rsidTr="00D15751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EBAF2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694DA" w14:textId="0AA9C9AC" w:rsidR="00D15751" w:rsidRPr="0055696D" w:rsidRDefault="00D15751" w:rsidP="006A598E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ΛΟΓΙΣΤΙΚΗΣ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 xml:space="preserve"> &amp; </w:t>
            </w: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ΧΡΗΜΑΤΟΟΙΚΟΝΟΜΙΚΗΣ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B895F37" w14:textId="68981C2E" w:rsidR="00D15751" w:rsidRPr="00D15C70" w:rsidRDefault="00875BE1" w:rsidP="006A598E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15</w:t>
            </w:r>
          </w:p>
        </w:tc>
      </w:tr>
      <w:tr w:rsidR="00D15751" w:rsidRPr="0055696D" w14:paraId="527DB31B" w14:textId="77777777" w:rsidTr="00D15751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ABF993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26CCD" w14:textId="2EAA8721" w:rsidR="00D15751" w:rsidRPr="0055696D" w:rsidRDefault="00D15751" w:rsidP="006A598E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ΧΗΜΕΙΑΣ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F64A0E7" w14:textId="359CA5A2" w:rsidR="00D15751" w:rsidRPr="00D15C70" w:rsidRDefault="007B231F" w:rsidP="006A598E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25</w:t>
            </w:r>
          </w:p>
        </w:tc>
      </w:tr>
      <w:tr w:rsidR="00D15751" w:rsidRPr="0055696D" w14:paraId="7D7F53C3" w14:textId="77777777" w:rsidTr="00D15751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B4CEFF2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DE84A" w14:textId="5F0EC6F1" w:rsidR="00D15751" w:rsidRPr="0055696D" w:rsidRDefault="00D15751" w:rsidP="006A598E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ΦΥΣΙΚΗΣ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1E51C65" w14:textId="15F5B15E" w:rsidR="00D15751" w:rsidRPr="00D15C70" w:rsidRDefault="00D15751" w:rsidP="006A598E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</w:p>
        </w:tc>
      </w:tr>
      <w:tr w:rsidR="00D15751" w:rsidRPr="0055696D" w14:paraId="323EF388" w14:textId="77777777" w:rsidTr="00D15751">
        <w:trPr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BD5076" w14:textId="77777777" w:rsidR="00D15751" w:rsidRPr="0055696D" w:rsidRDefault="00D15751" w:rsidP="006A598E">
            <w:pPr>
              <w:spacing w:after="0" w:line="240" w:lineRule="auto"/>
              <w:jc w:val="center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55696D">
              <w:rPr>
                <w:rFonts w:ascii="Tahoma" w:eastAsia="Arial Unicode MS" w:hAnsi="Tahoma" w:cs="Tahoma"/>
                <w:color w:val="000000"/>
                <w:lang w:eastAsia="el-GR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472A5" w14:textId="54F2F01B" w:rsidR="00D15751" w:rsidRPr="0055696D" w:rsidRDefault="00D15751" w:rsidP="006A598E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lang w:eastAsia="el-GR"/>
              </w:rPr>
            </w:pPr>
            <w:r w:rsidRPr="00D15751">
              <w:rPr>
                <w:rFonts w:ascii="Tahoma" w:eastAsia="Arial Unicode MS" w:hAnsi="Tahoma" w:cs="Tahoma" w:hint="eastAsia"/>
                <w:color w:val="000000"/>
                <w:lang w:eastAsia="el-GR"/>
              </w:rPr>
              <w:t>ΠΛΗΡΟΦΟΡΙΚΗΣ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86EEB1F" w14:textId="0DA22EC1" w:rsidR="00D15751" w:rsidRPr="00D15C70" w:rsidRDefault="00875BE1" w:rsidP="006A598E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ahoma" w:eastAsia="Arial Unicode MS" w:hAnsi="Tahoma" w:cs="Tahoma"/>
                <w:b/>
                <w:bCs/>
                <w:color w:val="000000"/>
              </w:rPr>
              <w:t>15</w:t>
            </w:r>
          </w:p>
        </w:tc>
      </w:tr>
    </w:tbl>
    <w:p w14:paraId="39CECF49" w14:textId="77777777" w:rsidR="00D15751" w:rsidRDefault="00D15751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14:paraId="51D8EDAF" w14:textId="77777777" w:rsidR="00422451" w:rsidRPr="008A7824" w:rsidRDefault="00422451" w:rsidP="003B2C7E">
      <w:pPr>
        <w:spacing w:line="360" w:lineRule="auto"/>
        <w:jc w:val="both"/>
        <w:rPr>
          <w:rFonts w:ascii="Tahoma" w:eastAsia="Arial Unicode MS" w:hAnsi="Tahoma" w:cs="Tahoma"/>
        </w:rPr>
      </w:pPr>
    </w:p>
    <w:p w14:paraId="63C6C95A" w14:textId="77777777" w:rsidR="00F0133F" w:rsidRPr="0055696D" w:rsidRDefault="00F0133F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 w:rsidRPr="0055696D">
        <w:rPr>
          <w:rFonts w:ascii="Tahoma" w:eastAsia="Arial Unicode MS" w:hAnsi="Tahoma" w:cs="Tahoma"/>
          <w:b/>
          <w:u w:val="single"/>
        </w:rPr>
        <w:lastRenderedPageBreak/>
        <w:t xml:space="preserve">Περίοδος υλοποίησης Πρακτικής Άσκησης </w:t>
      </w:r>
    </w:p>
    <w:p w14:paraId="5C277276" w14:textId="2EDDDA2F" w:rsidR="00C8209F" w:rsidRPr="0055696D" w:rsidRDefault="00F42B72" w:rsidP="00E437F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hd w:val="clear" w:color="auto" w:fill="002060"/>
        <w:spacing w:line="240" w:lineRule="auto"/>
        <w:jc w:val="center"/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ΕΑ</w:t>
      </w:r>
      <w:r w:rsidR="00F0133F" w:rsidRPr="0055696D">
        <w:rPr>
          <w:rFonts w:ascii="Tahoma" w:eastAsia="Arial Unicode MS" w:hAnsi="Tahoma" w:cs="Tahoma"/>
          <w:b/>
          <w:u w:val="single"/>
        </w:rPr>
        <w:t>20</w:t>
      </w:r>
      <w:r w:rsidR="005E5DD1">
        <w:rPr>
          <w:rFonts w:ascii="Tahoma" w:eastAsia="Arial Unicode MS" w:hAnsi="Tahoma" w:cs="Tahoma"/>
          <w:b/>
          <w:u w:val="single"/>
        </w:rPr>
        <w:t>2</w:t>
      </w:r>
      <w:r w:rsidR="000A064F">
        <w:rPr>
          <w:rFonts w:ascii="Tahoma" w:eastAsia="Arial Unicode MS" w:hAnsi="Tahoma" w:cs="Tahoma"/>
          <w:b/>
          <w:u w:val="single"/>
        </w:rPr>
        <w:t>2</w:t>
      </w:r>
      <w:r w:rsidR="00F0133F" w:rsidRPr="0055696D">
        <w:rPr>
          <w:rFonts w:ascii="Tahoma" w:eastAsia="Arial Unicode MS" w:hAnsi="Tahoma" w:cs="Tahoma"/>
          <w:b/>
          <w:u w:val="single"/>
        </w:rPr>
        <w:t>-202</w:t>
      </w:r>
      <w:r w:rsidR="000A064F">
        <w:rPr>
          <w:rFonts w:ascii="Tahoma" w:eastAsia="Arial Unicode MS" w:hAnsi="Tahoma" w:cs="Tahoma"/>
          <w:b/>
          <w:u w:val="single"/>
        </w:rPr>
        <w:t>3</w:t>
      </w:r>
    </w:p>
    <w:p w14:paraId="3B4C8D8D" w14:textId="07E18E05" w:rsidR="00422451" w:rsidRPr="00422451" w:rsidRDefault="00422451" w:rsidP="0042245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22451">
        <w:rPr>
          <w:rFonts w:ascii="Tahoma" w:eastAsia="Arial Unicode MS" w:hAnsi="Tahoma" w:cs="Tahoma"/>
        </w:rPr>
        <w:t xml:space="preserve">Εκτιμώμενη ημερομηνία Έναρξης Πρακτικής Άσκησης: </w:t>
      </w:r>
      <w:r w:rsidR="00875BE1">
        <w:rPr>
          <w:rFonts w:ascii="Tahoma" w:eastAsia="Arial Unicode MS" w:hAnsi="Tahoma" w:cs="Tahoma"/>
        </w:rPr>
        <w:t>0</w:t>
      </w:r>
      <w:r w:rsidRPr="00422451">
        <w:rPr>
          <w:rFonts w:ascii="Tahoma" w:eastAsia="Arial Unicode MS" w:hAnsi="Tahoma" w:cs="Tahoma"/>
        </w:rPr>
        <w:t>1-0</w:t>
      </w:r>
      <w:r w:rsidR="00875BE1">
        <w:rPr>
          <w:rFonts w:ascii="Tahoma" w:eastAsia="Arial Unicode MS" w:hAnsi="Tahoma" w:cs="Tahoma"/>
        </w:rPr>
        <w:t>7</w:t>
      </w:r>
      <w:r w:rsidRPr="00422451">
        <w:rPr>
          <w:rFonts w:ascii="Tahoma" w:eastAsia="Arial Unicode MS" w:hAnsi="Tahoma" w:cs="Tahoma"/>
        </w:rPr>
        <w:t>-2023 *</w:t>
      </w:r>
    </w:p>
    <w:p w14:paraId="705F00DD" w14:textId="466A4C2B" w:rsidR="00F0133F" w:rsidRPr="00446CC9" w:rsidRDefault="00422451" w:rsidP="00422451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line="240" w:lineRule="auto"/>
        <w:jc w:val="center"/>
        <w:rPr>
          <w:rFonts w:ascii="Tahoma" w:eastAsia="Arial Unicode MS" w:hAnsi="Tahoma" w:cs="Tahoma"/>
        </w:rPr>
      </w:pPr>
      <w:r w:rsidRPr="00422451">
        <w:rPr>
          <w:rFonts w:ascii="Tahoma" w:eastAsia="Arial Unicode MS" w:hAnsi="Tahoma" w:cs="Tahoma"/>
        </w:rPr>
        <w:t>Λήξη Πρακτικής Άσκησης: σύμφωνα με το νέο πρόγραμμα σπουδών ΔΙΠΑΕ *</w:t>
      </w:r>
    </w:p>
    <w:p w14:paraId="1B14F956" w14:textId="3E969867" w:rsidR="00875BE1" w:rsidRPr="00422451" w:rsidRDefault="00875BE1" w:rsidP="00422451">
      <w:pPr>
        <w:pStyle w:val="a7"/>
        <w:numPr>
          <w:ilvl w:val="0"/>
          <w:numId w:val="1"/>
        </w:numPr>
        <w:spacing w:line="360" w:lineRule="auto"/>
        <w:rPr>
          <w:rFonts w:ascii="Tahoma" w:eastAsia="Arial Unicode MS" w:hAnsi="Tahoma" w:cs="Tahoma"/>
          <w:b/>
        </w:rPr>
      </w:pPr>
      <w:r w:rsidRPr="00875BE1">
        <w:rPr>
          <w:rFonts w:ascii="Tahoma" w:eastAsia="Arial Unicode MS" w:hAnsi="Tahoma" w:cs="Tahoma"/>
          <w:b/>
        </w:rPr>
        <w:t>Σε περίπτωση που δεν καλυφθούν οι προβλεπόμενες θέσεις ανά Πρόγραμμα Σπουδών, εντός της προθεσμίας, οι εναπομένουσες κενές θέσεις</w:t>
      </w:r>
      <w:r w:rsidR="009966B8">
        <w:rPr>
          <w:rFonts w:ascii="Tahoma" w:eastAsia="Arial Unicode MS" w:hAnsi="Tahoma" w:cs="Tahoma"/>
          <w:b/>
        </w:rPr>
        <w:t xml:space="preserve"> θα καλυ</w:t>
      </w:r>
      <w:r w:rsidRPr="00875BE1">
        <w:rPr>
          <w:rFonts w:ascii="Tahoma" w:eastAsia="Arial Unicode MS" w:hAnsi="Tahoma" w:cs="Tahoma"/>
          <w:b/>
        </w:rPr>
        <w:t>φθ</w:t>
      </w:r>
      <w:r w:rsidR="009966B8">
        <w:rPr>
          <w:rFonts w:ascii="Tahoma" w:eastAsia="Arial Unicode MS" w:hAnsi="Tahoma" w:cs="Tahoma"/>
          <w:b/>
        </w:rPr>
        <w:t>ού</w:t>
      </w:r>
      <w:r w:rsidRPr="00875BE1">
        <w:rPr>
          <w:rFonts w:ascii="Tahoma" w:eastAsia="Arial Unicode MS" w:hAnsi="Tahoma" w:cs="Tahoma"/>
          <w:b/>
        </w:rPr>
        <w:t>ν από τα άλλα Προγράμματα Σπουδών αναλογικά.</w:t>
      </w:r>
    </w:p>
    <w:p w14:paraId="2C2E7755" w14:textId="59793EE2" w:rsidR="00F0133F" w:rsidRPr="000A064F" w:rsidRDefault="000F7158" w:rsidP="000A064F">
      <w:pPr>
        <w:shd w:val="clear" w:color="auto" w:fill="17365D" w:themeFill="text2" w:themeFillShade="BF"/>
        <w:spacing w:line="360" w:lineRule="auto"/>
        <w:ind w:firstLine="720"/>
        <w:jc w:val="both"/>
        <w:rPr>
          <w:rFonts w:ascii="Tahoma" w:eastAsia="Arial Unicode MS" w:hAnsi="Tahoma" w:cs="Tahoma"/>
          <w:b/>
          <w:color w:val="FFFF00"/>
          <w:u w:val="single"/>
        </w:rPr>
      </w:pPr>
      <w:r>
        <w:rPr>
          <w:rFonts w:ascii="Tahoma" w:eastAsia="Arial Unicode MS" w:hAnsi="Tahoma" w:cs="Tahoma"/>
          <w:b/>
        </w:rPr>
        <w:t>Τις επόμενες μέρες, θα λάβετε περαιτέρω ενημέρωση σχετικά με</w:t>
      </w:r>
      <w:r w:rsidR="00AD2A4F" w:rsidRPr="0055696D">
        <w:rPr>
          <w:rFonts w:ascii="Tahoma" w:eastAsia="Arial Unicode MS" w:hAnsi="Tahoma" w:cs="Tahoma"/>
          <w:b/>
        </w:rPr>
        <w:t xml:space="preserve"> την έναρξη της Πρακτικής Άσκησης</w:t>
      </w:r>
      <w:r>
        <w:rPr>
          <w:rFonts w:ascii="Tahoma" w:eastAsia="Arial Unicode MS" w:hAnsi="Tahoma" w:cs="Tahoma"/>
          <w:b/>
        </w:rPr>
        <w:t xml:space="preserve"> Φοιτητών</w:t>
      </w:r>
      <w:r w:rsidR="00AD2A4F" w:rsidRPr="0055696D">
        <w:rPr>
          <w:rFonts w:ascii="Tahoma" w:eastAsia="Arial Unicode MS" w:hAnsi="Tahoma" w:cs="Tahoma"/>
          <w:b/>
        </w:rPr>
        <w:t xml:space="preserve"> του </w:t>
      </w:r>
      <w:r w:rsidR="00F42B72">
        <w:rPr>
          <w:rFonts w:ascii="Tahoma" w:eastAsia="Arial Unicode MS" w:hAnsi="Tahoma" w:cs="Tahoma"/>
          <w:b/>
          <w:color w:val="FFFF00"/>
          <w:u w:val="single"/>
        </w:rPr>
        <w:t>Εα</w:t>
      </w:r>
      <w:r w:rsidR="00D15C70">
        <w:rPr>
          <w:rFonts w:ascii="Tahoma" w:eastAsia="Arial Unicode MS" w:hAnsi="Tahoma" w:cs="Tahoma"/>
          <w:b/>
          <w:color w:val="FFFF00"/>
          <w:u w:val="single"/>
        </w:rPr>
        <w:t>ρινού</w:t>
      </w:r>
      <w:r w:rsidR="00AD2A4F" w:rsidRPr="0055696D">
        <w:rPr>
          <w:rFonts w:ascii="Tahoma" w:eastAsia="Arial Unicode MS" w:hAnsi="Tahoma" w:cs="Tahoma"/>
          <w:b/>
          <w:color w:val="FFFF00"/>
          <w:u w:val="single"/>
        </w:rPr>
        <w:t xml:space="preserve"> Εξαμήνου 2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0</w:t>
      </w:r>
      <w:r w:rsidR="008A7824">
        <w:rPr>
          <w:rFonts w:ascii="Tahoma" w:eastAsia="Arial Unicode MS" w:hAnsi="Tahoma" w:cs="Tahoma"/>
          <w:b/>
          <w:color w:val="FFFF00"/>
          <w:u w:val="single"/>
        </w:rPr>
        <w:t>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2</w:t>
      </w:r>
      <w:r w:rsidR="00793BDD" w:rsidRPr="0055696D">
        <w:rPr>
          <w:rFonts w:ascii="Tahoma" w:eastAsia="Arial Unicode MS" w:hAnsi="Tahoma" w:cs="Tahoma"/>
          <w:b/>
          <w:color w:val="FFFF00"/>
          <w:u w:val="single"/>
        </w:rPr>
        <w:t>-202</w:t>
      </w:r>
      <w:r w:rsidR="000A064F">
        <w:rPr>
          <w:rFonts w:ascii="Tahoma" w:eastAsia="Arial Unicode MS" w:hAnsi="Tahoma" w:cs="Tahoma"/>
          <w:b/>
          <w:color w:val="FFFF00"/>
          <w:u w:val="single"/>
        </w:rPr>
        <w:t>3</w:t>
      </w:r>
      <w:r w:rsidR="000A064F">
        <w:rPr>
          <w:rFonts w:ascii="Tahoma" w:eastAsia="Arial Unicode MS" w:hAnsi="Tahoma" w:cs="Tahoma"/>
          <w:b/>
        </w:rPr>
        <w:t xml:space="preserve"> </w:t>
      </w:r>
      <w:r w:rsidR="00793BDD" w:rsidRPr="0055696D">
        <w:rPr>
          <w:rFonts w:ascii="Tahoma" w:eastAsia="Arial Unicode MS" w:hAnsi="Tahoma" w:cs="Tahoma"/>
          <w:b/>
        </w:rPr>
        <w:t>στην ιστοσελίδα του Γραφείου Πρακτικής Άσκησης</w:t>
      </w:r>
      <w:r w:rsidR="00AD2A4F" w:rsidRPr="0055696D">
        <w:rPr>
          <w:rFonts w:ascii="Tahoma" w:eastAsia="Arial Unicode MS" w:hAnsi="Tahoma" w:cs="Tahoma"/>
          <w:b/>
        </w:rPr>
        <w:t xml:space="preserve"> ΕΣΠΑ, καθώς επίσης</w:t>
      </w:r>
      <w:r w:rsidR="00793BDD" w:rsidRPr="0055696D">
        <w:rPr>
          <w:rFonts w:ascii="Tahoma" w:eastAsia="Arial Unicode MS" w:hAnsi="Tahoma" w:cs="Tahoma"/>
          <w:b/>
        </w:rPr>
        <w:t xml:space="preserve"> και στις ιστοσελίδες των Τμημάτων</w:t>
      </w:r>
      <w:r w:rsidR="00793BDD" w:rsidRPr="0055696D">
        <w:rPr>
          <w:rFonts w:ascii="Tahoma" w:eastAsia="Arial Unicode MS" w:hAnsi="Tahoma" w:cs="Tahoma"/>
        </w:rPr>
        <w:t>.</w:t>
      </w:r>
    </w:p>
    <w:sectPr w:rsidR="00F0133F" w:rsidRPr="000A064F" w:rsidSect="000F7158">
      <w:headerReference w:type="default" r:id="rId9"/>
      <w:footerReference w:type="default" r:id="rId10"/>
      <w:pgSz w:w="11906" w:h="16838"/>
      <w:pgMar w:top="2269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7827C" w14:textId="77777777" w:rsidR="007D7C4D" w:rsidRDefault="007D7C4D" w:rsidP="0055696D">
      <w:pPr>
        <w:spacing w:after="0" w:line="240" w:lineRule="auto"/>
      </w:pPr>
      <w:r>
        <w:separator/>
      </w:r>
    </w:p>
  </w:endnote>
  <w:endnote w:type="continuationSeparator" w:id="0">
    <w:p w14:paraId="4AE4C10E" w14:textId="77777777" w:rsidR="007D7C4D" w:rsidRDefault="007D7C4D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55D26" w14:textId="747F50E9" w:rsidR="0055696D" w:rsidRDefault="000A064F" w:rsidP="0055696D">
    <w:pPr>
      <w:pStyle w:val="a6"/>
      <w:jc w:val="center"/>
    </w:pPr>
    <w:r>
      <w:rPr>
        <w:noProof/>
        <w:lang w:eastAsia="el-GR"/>
      </w:rPr>
      <w:drawing>
        <wp:inline distT="0" distB="0" distL="0" distR="0" wp14:anchorId="03A6EB41" wp14:editId="3BA91F56">
          <wp:extent cx="4857750" cy="789392"/>
          <wp:effectExtent l="0" t="0" r="0" b="0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566" cy="79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F757E" w14:textId="77777777" w:rsidR="007D7C4D" w:rsidRDefault="007D7C4D" w:rsidP="0055696D">
      <w:pPr>
        <w:spacing w:after="0" w:line="240" w:lineRule="auto"/>
      </w:pPr>
      <w:r>
        <w:separator/>
      </w:r>
    </w:p>
  </w:footnote>
  <w:footnote w:type="continuationSeparator" w:id="0">
    <w:p w14:paraId="42C15A9F" w14:textId="77777777" w:rsidR="007D7C4D" w:rsidRDefault="007D7C4D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92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8"/>
      <w:gridCol w:w="2969"/>
      <w:gridCol w:w="1686"/>
      <w:gridCol w:w="2024"/>
    </w:tblGrid>
    <w:tr w:rsidR="00076B1F" w:rsidRPr="00AE3ABF" w14:paraId="6DF3B3CE" w14:textId="77777777" w:rsidTr="0096326B">
      <w:trPr>
        <w:trHeight w:val="1108"/>
        <w:jc w:val="center"/>
      </w:trPr>
      <w:tc>
        <w:tcPr>
          <w:tcW w:w="2538" w:type="dxa"/>
        </w:tcPr>
        <w:p w14:paraId="7C75E8E2" w14:textId="77777777" w:rsidR="00076B1F" w:rsidRPr="00FC5039" w:rsidRDefault="00076B1F" w:rsidP="0096326B">
          <w:pPr>
            <w:jc w:val="center"/>
            <w:rPr>
              <w:sz w:val="14"/>
              <w:szCs w:val="14"/>
              <w:lang w:val="en-US"/>
            </w:rPr>
          </w:pPr>
          <w:r>
            <w:rPr>
              <w:rFonts w:cs="Arial"/>
              <w:b/>
              <w:noProof/>
              <w:sz w:val="20"/>
              <w:lang w:eastAsia="el-GR"/>
            </w:rPr>
            <w:drawing>
              <wp:inline distT="0" distB="0" distL="0" distR="0" wp14:anchorId="3945C7FF" wp14:editId="4516418D">
                <wp:extent cx="1381125" cy="752475"/>
                <wp:effectExtent l="19050" t="0" r="9525" b="0"/>
                <wp:docPr id="18" name="Εικόνα 1" descr="IHU_logo_blue_gr_upd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HU_logo_blue_gr_upd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1" cy="75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9" w:type="dxa"/>
          <w:vAlign w:val="center"/>
        </w:tcPr>
        <w:p w14:paraId="52742EB2" w14:textId="77777777" w:rsidR="00076B1F" w:rsidRPr="009C1E26" w:rsidRDefault="00076B1F" w:rsidP="0096326B">
          <w:pPr>
            <w:ind w:left="-271" w:firstLine="271"/>
            <w:jc w:val="center"/>
            <w:rPr>
              <w:rFonts w:cstheme="minorHAnsi"/>
              <w:b/>
              <w:noProof/>
              <w:sz w:val="14"/>
              <w:szCs w:val="14"/>
            </w:rPr>
          </w:pPr>
          <w:r w:rsidRPr="009C1E26">
            <w:rPr>
              <w:rFonts w:cstheme="minorHAnsi"/>
              <w:b/>
              <w:sz w:val="14"/>
              <w:szCs w:val="14"/>
            </w:rPr>
            <w:t xml:space="preserve"> ΔΙΕΘΝΕΣ ΠΑΝΕΠΙΣΤΗΜΙΟ ΤΗΣ ΕΛΛΑΔΟΣ</w:t>
          </w:r>
        </w:p>
        <w:p w14:paraId="4E304199" w14:textId="77777777" w:rsidR="00076B1F" w:rsidRDefault="00076B1F" w:rsidP="0096326B">
          <w:pPr>
            <w:ind w:left="-271"/>
            <w:jc w:val="center"/>
            <w:rPr>
              <w:rFonts w:cstheme="minorHAnsi"/>
              <w:noProof/>
              <w:sz w:val="14"/>
              <w:szCs w:val="14"/>
            </w:rPr>
          </w:pPr>
          <w:r w:rsidRPr="009C1E26">
            <w:rPr>
              <w:rFonts w:cstheme="minorHAnsi"/>
              <w:noProof/>
              <w:sz w:val="14"/>
              <w:szCs w:val="14"/>
            </w:rPr>
            <w:t xml:space="preserve">ΓΡΑΦΕΙΟ ΠΡΑΚΤΙΚΗΣ ΑΣΚΗΣΗΣ ΔΙ.ΠΑ.Ε </w:t>
          </w:r>
          <w:r>
            <w:rPr>
              <w:rFonts w:cstheme="minorHAnsi"/>
              <w:noProof/>
              <w:sz w:val="14"/>
              <w:szCs w:val="14"/>
            </w:rPr>
            <w:t>–</w:t>
          </w:r>
          <w:r w:rsidRPr="00C65FC0">
            <w:rPr>
              <w:rFonts w:cstheme="minorHAnsi"/>
              <w:noProof/>
              <w:sz w:val="14"/>
              <w:szCs w:val="14"/>
            </w:rPr>
            <w:t xml:space="preserve"> </w:t>
          </w:r>
        </w:p>
        <w:p w14:paraId="2C5169BE" w14:textId="77777777" w:rsidR="00076B1F" w:rsidRPr="00AE3ABF" w:rsidRDefault="00076B1F" w:rsidP="0096326B">
          <w:pPr>
            <w:ind w:left="-271"/>
            <w:jc w:val="center"/>
            <w:rPr>
              <w:rFonts w:cstheme="minorHAnsi"/>
              <w:noProof/>
              <w:color w:val="FF0000"/>
              <w:sz w:val="14"/>
              <w:szCs w:val="14"/>
            </w:rPr>
          </w:pPr>
          <w:r w:rsidRPr="00AE3ABF">
            <w:rPr>
              <w:rFonts w:cstheme="minorHAnsi"/>
              <w:noProof/>
              <w:color w:val="FF0000"/>
              <w:sz w:val="14"/>
              <w:szCs w:val="14"/>
            </w:rPr>
            <w:t>ΠΑΝΕΠΙΣΤΗΜΙΟΥΠΟΛΗ ΚΑΒΑΛΑΣ</w:t>
          </w:r>
        </w:p>
        <w:p w14:paraId="4A526BB9" w14:textId="77777777" w:rsidR="00076B1F" w:rsidRPr="009C1E26" w:rsidRDefault="00076B1F" w:rsidP="0096326B">
          <w:pPr>
            <w:ind w:left="-271" w:firstLine="271"/>
            <w:rPr>
              <w:rFonts w:cstheme="minorHAnsi"/>
              <w:noProof/>
              <w:sz w:val="14"/>
              <w:szCs w:val="14"/>
            </w:rPr>
          </w:pPr>
          <w:r>
            <w:rPr>
              <w:rFonts w:cstheme="minorHAnsi"/>
              <w:noProof/>
              <w:sz w:val="14"/>
              <w:szCs w:val="14"/>
            </w:rPr>
            <w:t xml:space="preserve">                     </w:t>
          </w:r>
          <w:r w:rsidRPr="009C1E26">
            <w:rPr>
              <w:rFonts w:cstheme="minorHAnsi"/>
              <w:noProof/>
              <w:sz w:val="14"/>
              <w:szCs w:val="14"/>
            </w:rPr>
            <w:t>Τ.Κ.</w:t>
          </w:r>
          <w:r>
            <w:rPr>
              <w:rFonts w:cstheme="minorHAnsi"/>
              <w:noProof/>
              <w:sz w:val="14"/>
              <w:szCs w:val="14"/>
            </w:rPr>
            <w:t>65404</w:t>
          </w:r>
          <w:r w:rsidRPr="009C1E26">
            <w:rPr>
              <w:rFonts w:cstheme="minorHAnsi"/>
              <w:noProof/>
              <w:sz w:val="14"/>
              <w:szCs w:val="14"/>
            </w:rPr>
            <w:t xml:space="preserve"> – </w:t>
          </w:r>
          <w:r>
            <w:rPr>
              <w:rFonts w:cstheme="minorHAnsi"/>
              <w:noProof/>
              <w:sz w:val="14"/>
              <w:szCs w:val="14"/>
            </w:rPr>
            <w:t>Καβάλα</w:t>
          </w:r>
        </w:p>
        <w:p w14:paraId="56FB7FE8" w14:textId="77777777" w:rsidR="00076B1F" w:rsidRPr="009C1E26" w:rsidRDefault="00076B1F" w:rsidP="0096326B">
          <w:pPr>
            <w:ind w:left="-271" w:firstLine="271"/>
            <w:jc w:val="center"/>
            <w:rPr>
              <w:rFonts w:cstheme="minorHAnsi"/>
              <w:noProof/>
              <w:sz w:val="14"/>
              <w:szCs w:val="14"/>
            </w:rPr>
          </w:pPr>
          <w:r w:rsidRPr="009C1E26">
            <w:rPr>
              <w:rFonts w:cstheme="minorHAnsi"/>
              <w:noProof/>
              <w:sz w:val="14"/>
              <w:szCs w:val="14"/>
            </w:rPr>
            <w:t xml:space="preserve">Τηλ.: </w:t>
          </w:r>
          <w:r>
            <w:rPr>
              <w:rFonts w:cstheme="minorHAnsi"/>
              <w:noProof/>
              <w:sz w:val="14"/>
              <w:szCs w:val="14"/>
            </w:rPr>
            <w:t>2510426151</w:t>
          </w:r>
        </w:p>
        <w:p w14:paraId="0966D01C" w14:textId="77777777" w:rsidR="00076B1F" w:rsidRPr="009C1E26" w:rsidRDefault="00076B1F" w:rsidP="0096326B">
          <w:pPr>
            <w:ind w:left="-271" w:firstLine="271"/>
            <w:jc w:val="center"/>
            <w:rPr>
              <w:rFonts w:cstheme="minorHAnsi"/>
              <w:noProof/>
              <w:sz w:val="14"/>
              <w:szCs w:val="14"/>
            </w:rPr>
          </w:pPr>
          <w:r w:rsidRPr="009C1E26">
            <w:rPr>
              <w:rFonts w:cstheme="minorHAnsi"/>
              <w:noProof/>
              <w:sz w:val="14"/>
              <w:szCs w:val="14"/>
            </w:rPr>
            <w:t xml:space="preserve">Ιστοσελίδα: </w:t>
          </w:r>
          <w:r>
            <w:rPr>
              <w:rFonts w:cstheme="minorHAnsi"/>
              <w:noProof/>
              <w:sz w:val="14"/>
              <w:szCs w:val="14"/>
              <w:lang w:val="en-US"/>
            </w:rPr>
            <w:t>work</w:t>
          </w:r>
          <w:r w:rsidRPr="00AE3ABF">
            <w:rPr>
              <w:rFonts w:cstheme="minorHAnsi"/>
              <w:noProof/>
              <w:sz w:val="14"/>
              <w:szCs w:val="14"/>
            </w:rPr>
            <w:t>.</w:t>
          </w:r>
          <w:r>
            <w:rPr>
              <w:rFonts w:cstheme="minorHAnsi"/>
              <w:noProof/>
              <w:sz w:val="14"/>
              <w:szCs w:val="14"/>
              <w:lang w:val="en-US"/>
            </w:rPr>
            <w:t>emt</w:t>
          </w:r>
          <w:r w:rsidRPr="00AE3ABF">
            <w:rPr>
              <w:rFonts w:cstheme="minorHAnsi"/>
              <w:noProof/>
              <w:sz w:val="14"/>
              <w:szCs w:val="14"/>
            </w:rPr>
            <w:t>.</w:t>
          </w:r>
          <w:r>
            <w:rPr>
              <w:rFonts w:cstheme="minorHAnsi"/>
              <w:noProof/>
              <w:sz w:val="14"/>
              <w:szCs w:val="14"/>
              <w:lang w:val="en-US"/>
            </w:rPr>
            <w:t>ihu</w:t>
          </w:r>
          <w:r w:rsidRPr="00AE3ABF">
            <w:rPr>
              <w:rFonts w:cstheme="minorHAnsi"/>
              <w:noProof/>
              <w:sz w:val="14"/>
              <w:szCs w:val="14"/>
            </w:rPr>
            <w:t>.</w:t>
          </w:r>
          <w:r w:rsidRPr="009C1E26">
            <w:rPr>
              <w:rFonts w:cstheme="minorHAnsi"/>
              <w:noProof/>
              <w:sz w:val="14"/>
              <w:szCs w:val="14"/>
              <w:lang w:val="en-US"/>
            </w:rPr>
            <w:t>gr</w:t>
          </w:r>
        </w:p>
        <w:p w14:paraId="484A7A11" w14:textId="77777777" w:rsidR="00076B1F" w:rsidRPr="00076B1F" w:rsidRDefault="00076B1F" w:rsidP="0096326B">
          <w:pPr>
            <w:ind w:left="-271" w:firstLine="271"/>
            <w:jc w:val="center"/>
            <w:rPr>
              <w:sz w:val="14"/>
              <w:szCs w:val="14"/>
            </w:rPr>
          </w:pPr>
          <w:r w:rsidRPr="009C1E26">
            <w:rPr>
              <w:rFonts w:cstheme="minorHAnsi"/>
              <w:noProof/>
              <w:sz w:val="14"/>
              <w:szCs w:val="14"/>
              <w:lang w:val="en-US"/>
            </w:rPr>
            <w:t>Email</w:t>
          </w:r>
          <w:r w:rsidRPr="00076B1F">
            <w:rPr>
              <w:rFonts w:cstheme="minorHAnsi"/>
              <w:noProof/>
              <w:sz w:val="14"/>
              <w:szCs w:val="14"/>
            </w:rPr>
            <w:t xml:space="preserve">: </w:t>
          </w:r>
          <w:r>
            <w:rPr>
              <w:rFonts w:cstheme="minorHAnsi"/>
              <w:noProof/>
              <w:sz w:val="14"/>
              <w:szCs w:val="14"/>
              <w:lang w:val="en-US"/>
            </w:rPr>
            <w:t>work</w:t>
          </w:r>
          <w:r w:rsidRPr="00076B1F">
            <w:rPr>
              <w:rFonts w:cstheme="minorHAnsi"/>
              <w:noProof/>
              <w:sz w:val="14"/>
              <w:szCs w:val="14"/>
            </w:rPr>
            <w:t>@</w:t>
          </w:r>
          <w:r>
            <w:rPr>
              <w:rFonts w:cstheme="minorHAnsi"/>
              <w:noProof/>
              <w:sz w:val="14"/>
              <w:szCs w:val="14"/>
              <w:lang w:val="en-US"/>
            </w:rPr>
            <w:t>emt</w:t>
          </w:r>
          <w:r w:rsidRPr="00076B1F">
            <w:rPr>
              <w:rFonts w:cstheme="minorHAnsi"/>
              <w:noProof/>
              <w:sz w:val="14"/>
              <w:szCs w:val="14"/>
            </w:rPr>
            <w:t>.</w:t>
          </w:r>
          <w:r>
            <w:rPr>
              <w:rFonts w:cstheme="minorHAnsi"/>
              <w:noProof/>
              <w:sz w:val="14"/>
              <w:szCs w:val="14"/>
              <w:lang w:val="en-US"/>
            </w:rPr>
            <w:t>ihu</w:t>
          </w:r>
          <w:r w:rsidRPr="00076B1F">
            <w:rPr>
              <w:rFonts w:cstheme="minorHAnsi"/>
              <w:noProof/>
              <w:sz w:val="14"/>
              <w:szCs w:val="14"/>
            </w:rPr>
            <w:t>.</w:t>
          </w:r>
          <w:r w:rsidRPr="009C1E26">
            <w:rPr>
              <w:rFonts w:cstheme="minorHAnsi"/>
              <w:noProof/>
              <w:sz w:val="14"/>
              <w:szCs w:val="14"/>
              <w:lang w:val="en-US"/>
            </w:rPr>
            <w:t>gr</w:t>
          </w:r>
        </w:p>
      </w:tc>
      <w:tc>
        <w:tcPr>
          <w:tcW w:w="1686" w:type="dxa"/>
        </w:tcPr>
        <w:p w14:paraId="6C39CB58" w14:textId="77777777" w:rsidR="00076B1F" w:rsidRPr="00AE3ABF" w:rsidRDefault="00076B1F" w:rsidP="0096326B">
          <w:pPr>
            <w:jc w:val="center"/>
            <w:rPr>
              <w:sz w:val="14"/>
              <w:szCs w:val="14"/>
              <w:lang w:val="en-US"/>
            </w:rPr>
          </w:pPr>
          <w:r>
            <w:rPr>
              <w:noProof/>
              <w:sz w:val="14"/>
              <w:szCs w:val="14"/>
            </w:rPr>
            <w:t>α</w:t>
          </w:r>
          <w:r w:rsidRPr="00FC5039">
            <w:rPr>
              <w:noProof/>
              <w:sz w:val="14"/>
              <w:szCs w:val="14"/>
              <w:lang w:eastAsia="el-GR"/>
            </w:rPr>
            <w:drawing>
              <wp:inline distT="0" distB="0" distL="0" distR="0" wp14:anchorId="01DD95BE" wp14:editId="2CC6537F">
                <wp:extent cx="909737" cy="752475"/>
                <wp:effectExtent l="19050" t="0" r="4663" b="0"/>
                <wp:docPr id="19" name="Εικόνα 10" descr="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173" cy="756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4" w:type="dxa"/>
        </w:tcPr>
        <w:p w14:paraId="003AE1C3" w14:textId="77777777" w:rsidR="00076B1F" w:rsidRPr="00AE3ABF" w:rsidRDefault="00076B1F" w:rsidP="0096326B">
          <w:pPr>
            <w:jc w:val="center"/>
            <w:rPr>
              <w:lang w:val="en-US"/>
            </w:rPr>
          </w:pPr>
        </w:p>
      </w:tc>
    </w:tr>
  </w:tbl>
  <w:p w14:paraId="139E4E02" w14:textId="30686326" w:rsidR="0055696D" w:rsidRDefault="0055696D" w:rsidP="0055696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85275"/>
    <w:multiLevelType w:val="hybridMultilevel"/>
    <w:tmpl w:val="23806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9F"/>
    <w:rsid w:val="00010C77"/>
    <w:rsid w:val="00034740"/>
    <w:rsid w:val="00060D02"/>
    <w:rsid w:val="00076B1F"/>
    <w:rsid w:val="000A064F"/>
    <w:rsid w:val="000F7158"/>
    <w:rsid w:val="001130FB"/>
    <w:rsid w:val="00163C5C"/>
    <w:rsid w:val="00194573"/>
    <w:rsid w:val="001E457C"/>
    <w:rsid w:val="001F0048"/>
    <w:rsid w:val="00204320"/>
    <w:rsid w:val="0021598F"/>
    <w:rsid w:val="00223304"/>
    <w:rsid w:val="002A119C"/>
    <w:rsid w:val="002E053E"/>
    <w:rsid w:val="00301624"/>
    <w:rsid w:val="003143FD"/>
    <w:rsid w:val="003A5C00"/>
    <w:rsid w:val="003B2C7E"/>
    <w:rsid w:val="003D4CB7"/>
    <w:rsid w:val="003F3E2B"/>
    <w:rsid w:val="00422451"/>
    <w:rsid w:val="00446CC9"/>
    <w:rsid w:val="004619B6"/>
    <w:rsid w:val="00465F1B"/>
    <w:rsid w:val="00480146"/>
    <w:rsid w:val="004B6BE5"/>
    <w:rsid w:val="00516A2D"/>
    <w:rsid w:val="0052778A"/>
    <w:rsid w:val="00530302"/>
    <w:rsid w:val="00544AC0"/>
    <w:rsid w:val="0055696D"/>
    <w:rsid w:val="005E5DD1"/>
    <w:rsid w:val="005F6153"/>
    <w:rsid w:val="00633857"/>
    <w:rsid w:val="00643045"/>
    <w:rsid w:val="006A401D"/>
    <w:rsid w:val="006F3414"/>
    <w:rsid w:val="00711783"/>
    <w:rsid w:val="007240A8"/>
    <w:rsid w:val="0073149A"/>
    <w:rsid w:val="0078059C"/>
    <w:rsid w:val="00793BDD"/>
    <w:rsid w:val="007B231F"/>
    <w:rsid w:val="007C00E0"/>
    <w:rsid w:val="007D2415"/>
    <w:rsid w:val="007D7C4D"/>
    <w:rsid w:val="00816636"/>
    <w:rsid w:val="00824E17"/>
    <w:rsid w:val="00827E11"/>
    <w:rsid w:val="0085230E"/>
    <w:rsid w:val="00875BE1"/>
    <w:rsid w:val="008A7824"/>
    <w:rsid w:val="009132A2"/>
    <w:rsid w:val="0092164B"/>
    <w:rsid w:val="00932AAD"/>
    <w:rsid w:val="00951B78"/>
    <w:rsid w:val="009966B8"/>
    <w:rsid w:val="00997825"/>
    <w:rsid w:val="009D71BF"/>
    <w:rsid w:val="009E5813"/>
    <w:rsid w:val="00A333AE"/>
    <w:rsid w:val="00A36456"/>
    <w:rsid w:val="00A51D79"/>
    <w:rsid w:val="00A65E06"/>
    <w:rsid w:val="00A97EBF"/>
    <w:rsid w:val="00AD2A4F"/>
    <w:rsid w:val="00B3590D"/>
    <w:rsid w:val="00B46F62"/>
    <w:rsid w:val="00BE0879"/>
    <w:rsid w:val="00BE56AE"/>
    <w:rsid w:val="00C75229"/>
    <w:rsid w:val="00C77601"/>
    <w:rsid w:val="00C8209F"/>
    <w:rsid w:val="00C82A71"/>
    <w:rsid w:val="00CA78D1"/>
    <w:rsid w:val="00CB2396"/>
    <w:rsid w:val="00CC140D"/>
    <w:rsid w:val="00D15751"/>
    <w:rsid w:val="00D15C70"/>
    <w:rsid w:val="00D16D35"/>
    <w:rsid w:val="00D17506"/>
    <w:rsid w:val="00D43CBC"/>
    <w:rsid w:val="00DA23EC"/>
    <w:rsid w:val="00E437F1"/>
    <w:rsid w:val="00E47174"/>
    <w:rsid w:val="00E51C6A"/>
    <w:rsid w:val="00E52D8F"/>
    <w:rsid w:val="00E62D71"/>
    <w:rsid w:val="00E921F5"/>
    <w:rsid w:val="00F0133F"/>
    <w:rsid w:val="00F05913"/>
    <w:rsid w:val="00F42B72"/>
    <w:rsid w:val="00F42F20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E5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  <w:style w:type="paragraph" w:styleId="a7">
    <w:name w:val="List Paragraph"/>
    <w:basedOn w:val="a"/>
    <w:uiPriority w:val="34"/>
    <w:qFormat/>
    <w:rsid w:val="0042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  <w:style w:type="paragraph" w:styleId="a7">
    <w:name w:val="List Paragraph"/>
    <w:basedOn w:val="a"/>
    <w:uiPriority w:val="34"/>
    <w:qFormat/>
    <w:rsid w:val="0042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50515-5763-41F4-889A-99F043A2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Ioanna</cp:lastModifiedBy>
  <cp:revision>6</cp:revision>
  <cp:lastPrinted>2019-07-01T09:24:00Z</cp:lastPrinted>
  <dcterms:created xsi:type="dcterms:W3CDTF">2023-04-27T09:03:00Z</dcterms:created>
  <dcterms:modified xsi:type="dcterms:W3CDTF">2023-04-27T10:14:00Z</dcterms:modified>
</cp:coreProperties>
</file>